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0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</w:pP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Formulá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ř pro odstoupen</w:t>
      </w:r>
      <w:r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0"/>
          <w:shd w:fill="FFFFFF" w:val="clear"/>
        </w:rPr>
        <w:t xml:space="preserve">í od Smlouvy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Adresát: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Progressive motor invest, s.r.o.</w:t>
        <w:br/>
        <w:tab/>
        <w:tab/>
        <w:t xml:space="preserve">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humenn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686, Star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 Ves nad Ond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řejn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, 739 23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Tímto prohla</w:t>
      </w:r>
      <w:r>
        <w:rPr>
          <w:rFonts w:ascii="Calibri" w:hAnsi="Calibri" w:cs="Calibri" w:eastAsia="Calibri"/>
          <w:b/>
          <w:color w:val="auto"/>
          <w:spacing w:val="2"/>
          <w:position w:val="0"/>
          <w:sz w:val="20"/>
          <w:shd w:fill="auto" w:val="clear"/>
        </w:rPr>
        <w:t xml:space="preserve">šuji, že odstupuji od Smlouvy:</w:t>
      </w:r>
    </w:p>
    <w:tbl>
      <w:tblPr/>
      <w:tblGrid>
        <w:gridCol w:w="3397"/>
        <w:gridCol w:w="5642"/>
      </w:tblGrid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Datum uzav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řen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 Smlouvy: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Jméno a p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íjmení: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Adresa: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E-mailová adresa: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6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Specifikace Zbo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í, kterého se Smlouva týká: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95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Zp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ůsob pro navr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ácení obdr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žen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ých finan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čn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ích prost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ředků, př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ípadn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ě uveden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 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ísla bankovního ú</w:t>
            </w:r>
            <w:r>
              <w:rPr>
                <w:rFonts w:ascii="Calibri" w:hAnsi="Calibri" w:cs="Calibri" w:eastAsia="Calibri"/>
                <w:color w:val="auto"/>
                <w:spacing w:val="2"/>
                <w:position w:val="0"/>
                <w:sz w:val="20"/>
                <w:shd w:fill="auto" w:val="clear"/>
              </w:rPr>
              <w:t xml:space="preserve">čtu:</w:t>
            </w:r>
          </w:p>
        </w:tc>
        <w:tc>
          <w:tcPr>
            <w:tcW w:w="5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120" w:line="30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Je-li kupující spot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řebitelem 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 právo v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ě, že objednal zbož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prost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řednictv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ím e-shopu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Progressive motor invest, s.r.o.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čnost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“) nebo jin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prost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ředku komunikace na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álku, mimo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ípady uvedené v § 1837 zák.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č. 89/2012 Sb., občansk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zákoník, ve zn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pozd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ích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ředpisů odstoupit od již uzavřen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kupní smlouvy do 14 dn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 ode dne uzavřen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smlouvy, resp. pokud se jedná o koupi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í, pak do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čtrn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ácti dn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 od jeho převzet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í. V 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smlouvy, jej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ím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předmětem je několik kusů zbož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nebo dodání 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ěkolika č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ástí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í, 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íná tato lh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ůta běžet až dnem dod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ání posledního kusu nebo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ásti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í, a v 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smlouvy, na 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kter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má být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dodáváno pravideln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a opakovaně, ode dne dod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ání první dodávky.</w:t>
      </w:r>
    </w:p>
    <w:p>
      <w:pPr>
        <w:spacing w:before="0" w:after="20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Toto odstoupení oznámí kupující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čnosti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ísemn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na adresu provozovny Společnosti nebo elektronicky na e-mail uveden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 na vzorovém formulá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ři. </w:t>
      </w:r>
    </w:p>
    <w:p>
      <w:pPr>
        <w:spacing w:before="0" w:after="200" w:line="30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Odstoupí-li kupující, který je spot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řebitelem, od kupn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smlouvy, za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šle nebo před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čnosti bez zbytečn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odkladu, nejpozd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ěji do 14 dnů od odstoupen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od kupní smlouvy,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í, které od ní obdr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žel. </w:t>
      </w:r>
    </w:p>
    <w:p>
      <w:pPr>
        <w:spacing w:before="0" w:after="200" w:line="300"/>
        <w:ind w:right="0" w:left="0" w:firstLine="0"/>
        <w:jc w:val="both"/>
        <w:rPr>
          <w:rFonts w:ascii="Arial" w:hAnsi="Arial" w:cs="Arial" w:eastAsia="Arial"/>
          <w:color w:val="auto"/>
          <w:spacing w:val="2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Odstoupí-li kupující, který je spot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řebitelem, od kupn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smlouvy, vrátí mu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 bez zbytečn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ého odkladu, nejpozd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ěji do 14 dnů od odstoupen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od kupní smlouvy,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šechny peněžn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prost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ředky (kupn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cenu dodaného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í) 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četně 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 na dod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ání, které od 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ěho na z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áklad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 kupn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smlouvy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řijala, stejn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ým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ůsobem. Jestliže kupuj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ící zvolil jiný, ne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nejlevnějš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ůsob dod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ání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í, který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 nab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ízí, vrátí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 kupuj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ícímu náklady na dodání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pouze ve vý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ši odpov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ídající nejlevn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ějš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ímu nabízenému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ůsobu dod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ání zbo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í.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 nen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povinna vrátit 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řijat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é pen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ěžn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prost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ředky kupuj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ícímu d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íve, ne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 zbož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obdr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zp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ět nebo než kupuj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ící proká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že, že zbož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í Spole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čnosti odeslal. 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</w:pP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  <w:t xml:space="preserve">Datum:</w:t>
      </w:r>
    </w:p>
    <w:p>
      <w:pPr>
        <w:spacing w:before="0" w:after="200" w:line="30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2"/>
          <w:position w:val="0"/>
          <w:sz w:val="20"/>
          <w:shd w:fill="auto" w:val="clear"/>
        </w:rPr>
        <w:t xml:space="preserve">Podpis: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